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3"/>
        <w:gridCol w:w="5954"/>
        <w:gridCol w:w="3260"/>
      </w:tblGrid>
      <w:tr w:rsidR="00462FD1" w14:paraId="409F2F02" w14:textId="77777777" w:rsidTr="007178F5">
        <w:trPr>
          <w:trHeight w:val="1727"/>
          <w:jc w:val="center"/>
        </w:trPr>
        <w:tc>
          <w:tcPr>
            <w:tcW w:w="3323" w:type="dxa"/>
          </w:tcPr>
          <w:p w14:paraId="1488EE9D" w14:textId="77777777" w:rsidR="00462FD1" w:rsidRDefault="005518F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制定日期：2020-05</w:t>
            </w:r>
          </w:p>
          <w:p w14:paraId="6436C809" w14:textId="77D02517" w:rsidR="00462FD1" w:rsidRDefault="005518F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颁布日期：2020-</w:t>
            </w:r>
            <w:r w:rsidR="00791C35">
              <w:rPr>
                <w:rFonts w:hint="eastAsia"/>
                <w:b/>
              </w:rPr>
              <w:t>06</w:t>
            </w:r>
            <w:r>
              <w:rPr>
                <w:b/>
              </w:rPr>
              <w:t xml:space="preserve">  </w:t>
            </w:r>
          </w:p>
          <w:p w14:paraId="24A4FAA8" w14:textId="77777777" w:rsidR="00462FD1" w:rsidRDefault="005518F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颁布部门：康复医学科</w:t>
            </w:r>
          </w:p>
        </w:tc>
        <w:tc>
          <w:tcPr>
            <w:tcW w:w="5954" w:type="dxa"/>
            <w:vAlign w:val="center"/>
          </w:tcPr>
          <w:p w14:paraId="6830BC65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执行安全防护制度自查结果整改表</w:t>
            </w:r>
          </w:p>
          <w:p w14:paraId="30B865D4" w14:textId="77777777" w:rsidR="00462FD1" w:rsidRDefault="00462FD1">
            <w:pPr>
              <w:pStyle w:val="a9"/>
              <w:jc w:val="center"/>
              <w:rPr>
                <w:b/>
              </w:rPr>
            </w:pPr>
          </w:p>
        </w:tc>
        <w:tc>
          <w:tcPr>
            <w:tcW w:w="3260" w:type="dxa"/>
          </w:tcPr>
          <w:p w14:paraId="2D274883" w14:textId="77777777" w:rsidR="00462FD1" w:rsidRDefault="005518F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文件编号：</w:t>
            </w:r>
            <w:r>
              <w:rPr>
                <w:rFonts w:hint="eastAsia"/>
                <w:b/>
                <w:color w:val="000000" w:themeColor="text1"/>
              </w:rPr>
              <w:t>JA/</w:t>
            </w:r>
            <w:r>
              <w:rPr>
                <w:b/>
                <w:color w:val="000000" w:themeColor="text1"/>
              </w:rPr>
              <w:t>BD</w:t>
            </w:r>
            <w:r>
              <w:rPr>
                <w:rFonts w:hint="eastAsia"/>
                <w:b/>
                <w:color w:val="000000" w:themeColor="text1"/>
              </w:rPr>
              <w:t>/120/05/2020</w:t>
            </w:r>
          </w:p>
          <w:p w14:paraId="5715A2E7" w14:textId="43CAD045" w:rsidR="00462FD1" w:rsidRDefault="005518F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版本：2020-</w:t>
            </w:r>
            <w:r w:rsidR="00791C35">
              <w:rPr>
                <w:rFonts w:hint="eastAsia"/>
                <w:b/>
              </w:rPr>
              <w:t>06</w:t>
            </w:r>
            <w:r>
              <w:rPr>
                <w:b/>
              </w:rPr>
              <w:t xml:space="preserve"> </w:t>
            </w:r>
          </w:p>
          <w:p w14:paraId="74176589" w14:textId="77777777" w:rsidR="00462FD1" w:rsidRDefault="005518FB">
            <w:pPr>
              <w:pStyle w:val="a9"/>
              <w:rPr>
                <w:b/>
              </w:rPr>
            </w:pPr>
            <w:r>
              <w:rPr>
                <w:rFonts w:hint="eastAsia"/>
                <w:b/>
              </w:rPr>
              <w:t>批准人：</w:t>
            </w:r>
          </w:p>
        </w:tc>
      </w:tr>
    </w:tbl>
    <w:p w14:paraId="35DB2B7B" w14:textId="77777777" w:rsidR="00462FD1" w:rsidRDefault="00462FD1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</w:p>
    <w:p w14:paraId="341FD9A9" w14:textId="77777777" w:rsidR="00462FD1" w:rsidRDefault="005518FB">
      <w:pPr>
        <w:spacing w:line="360" w:lineRule="auto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执行安全防护制度自查结果整改表</w:t>
      </w:r>
    </w:p>
    <w:p w14:paraId="44EE0947" w14:textId="77777777" w:rsidR="00462FD1" w:rsidRDefault="005518FB">
      <w:pPr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科室：康复科                                     自查         月份 </w:t>
      </w:r>
    </w:p>
    <w:tbl>
      <w:tblPr>
        <w:tblStyle w:val="aa"/>
        <w:tblW w:w="13008" w:type="dxa"/>
        <w:tblLayout w:type="fixed"/>
        <w:tblLook w:val="04A0" w:firstRow="1" w:lastRow="0" w:firstColumn="1" w:lastColumn="0" w:noHBand="0" w:noVBand="1"/>
      </w:tblPr>
      <w:tblGrid>
        <w:gridCol w:w="6912"/>
        <w:gridCol w:w="1418"/>
        <w:gridCol w:w="1418"/>
        <w:gridCol w:w="1700"/>
        <w:gridCol w:w="1560"/>
      </w:tblGrid>
      <w:tr w:rsidR="00462FD1" w14:paraId="78B38AE8" w14:textId="77777777" w:rsidTr="007178F5">
        <w:trPr>
          <w:cantSplit/>
          <w:trHeight w:val="297"/>
        </w:trPr>
        <w:tc>
          <w:tcPr>
            <w:tcW w:w="6912" w:type="dxa"/>
          </w:tcPr>
          <w:p w14:paraId="7AE6BD4F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考核内容</w:t>
            </w:r>
          </w:p>
        </w:tc>
        <w:tc>
          <w:tcPr>
            <w:tcW w:w="1418" w:type="dxa"/>
          </w:tcPr>
          <w:p w14:paraId="00F97BB6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扣分项目</w:t>
            </w:r>
          </w:p>
        </w:tc>
        <w:tc>
          <w:tcPr>
            <w:tcW w:w="1418" w:type="dxa"/>
          </w:tcPr>
          <w:p w14:paraId="7E0B99E7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表扬项目</w:t>
            </w:r>
          </w:p>
        </w:tc>
        <w:tc>
          <w:tcPr>
            <w:tcW w:w="1700" w:type="dxa"/>
          </w:tcPr>
          <w:p w14:paraId="1E1C3A3E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存在问题</w:t>
            </w:r>
          </w:p>
        </w:tc>
        <w:tc>
          <w:tcPr>
            <w:tcW w:w="1560" w:type="dxa"/>
          </w:tcPr>
          <w:p w14:paraId="3BF31D30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整改措施</w:t>
            </w:r>
          </w:p>
        </w:tc>
      </w:tr>
      <w:tr w:rsidR="00462FD1" w14:paraId="683B172F" w14:textId="77777777" w:rsidTr="007178F5">
        <w:trPr>
          <w:trHeight w:val="295"/>
        </w:trPr>
        <w:tc>
          <w:tcPr>
            <w:tcW w:w="6912" w:type="dxa"/>
            <w:vAlign w:val="center"/>
          </w:tcPr>
          <w:p w14:paraId="1AE4E9A2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科室线路电器设置符合规范</w:t>
            </w:r>
          </w:p>
        </w:tc>
        <w:tc>
          <w:tcPr>
            <w:tcW w:w="1418" w:type="dxa"/>
            <w:vAlign w:val="center"/>
          </w:tcPr>
          <w:p w14:paraId="5AE3AF5C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BCB4F82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</w:tcPr>
          <w:p w14:paraId="71B62E6D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14:paraId="752003B4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2D937797" w14:textId="77777777" w:rsidTr="007178F5">
        <w:trPr>
          <w:trHeight w:val="295"/>
        </w:trPr>
        <w:tc>
          <w:tcPr>
            <w:tcW w:w="6912" w:type="dxa"/>
            <w:vAlign w:val="center"/>
          </w:tcPr>
          <w:p w14:paraId="3DF55D96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每日开始工作前合闸通电，工作结束时拉闸切断电源</w:t>
            </w:r>
          </w:p>
        </w:tc>
        <w:tc>
          <w:tcPr>
            <w:tcW w:w="1418" w:type="dxa"/>
            <w:vAlign w:val="center"/>
          </w:tcPr>
          <w:p w14:paraId="09141278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2154A4D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14:paraId="65D05B77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0551C8DD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271D97D0" w14:textId="77777777" w:rsidTr="007178F5">
        <w:trPr>
          <w:cantSplit/>
          <w:trHeight w:val="295"/>
        </w:trPr>
        <w:tc>
          <w:tcPr>
            <w:tcW w:w="6912" w:type="dxa"/>
            <w:vAlign w:val="center"/>
          </w:tcPr>
          <w:p w14:paraId="0D5FA344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所有仪器必须是三证齐全</w:t>
            </w:r>
          </w:p>
        </w:tc>
        <w:tc>
          <w:tcPr>
            <w:tcW w:w="1418" w:type="dxa"/>
            <w:vAlign w:val="center"/>
          </w:tcPr>
          <w:p w14:paraId="29071F27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142DE88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14:paraId="4D5FC632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6E434E3E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124B8808" w14:textId="77777777" w:rsidTr="007178F5">
        <w:trPr>
          <w:trHeight w:val="295"/>
        </w:trPr>
        <w:tc>
          <w:tcPr>
            <w:tcW w:w="6912" w:type="dxa"/>
            <w:vAlign w:val="center"/>
          </w:tcPr>
          <w:p w14:paraId="3555C0A2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新购的仪器应先检查，保证安全后方可给患者使用</w:t>
            </w:r>
          </w:p>
        </w:tc>
        <w:tc>
          <w:tcPr>
            <w:tcW w:w="1418" w:type="dxa"/>
            <w:vAlign w:val="center"/>
          </w:tcPr>
          <w:p w14:paraId="35CBD7ED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827671A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14:paraId="4AAB3FA3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26B53F56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792AC8B6" w14:textId="77777777" w:rsidTr="007178F5">
        <w:trPr>
          <w:trHeight w:val="295"/>
        </w:trPr>
        <w:tc>
          <w:tcPr>
            <w:tcW w:w="6912" w:type="dxa"/>
            <w:vAlign w:val="center"/>
          </w:tcPr>
          <w:p w14:paraId="76AE60D0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仪器设备、导线插头、电极板、附件等连接处应绝缘良好，并定期检查，及时检修</w:t>
            </w:r>
          </w:p>
        </w:tc>
        <w:tc>
          <w:tcPr>
            <w:tcW w:w="1418" w:type="dxa"/>
            <w:vAlign w:val="center"/>
          </w:tcPr>
          <w:p w14:paraId="1AC4F776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15632ED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14:paraId="32EC6565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31FAAF7B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04921937" w14:textId="77777777" w:rsidTr="007178F5">
        <w:trPr>
          <w:trHeight w:val="295"/>
        </w:trPr>
        <w:tc>
          <w:tcPr>
            <w:tcW w:w="6912" w:type="dxa"/>
            <w:vAlign w:val="center"/>
          </w:tcPr>
          <w:p w14:paraId="7962F5CF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电源插座处不可放置易燃、易爆物品</w:t>
            </w:r>
          </w:p>
        </w:tc>
        <w:tc>
          <w:tcPr>
            <w:tcW w:w="1418" w:type="dxa"/>
            <w:vAlign w:val="center"/>
          </w:tcPr>
          <w:p w14:paraId="647D049A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B267245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14:paraId="7CFA913C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33A2B8A3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249334C5" w14:textId="77777777" w:rsidTr="007178F5">
        <w:trPr>
          <w:trHeight w:val="295"/>
        </w:trPr>
        <w:tc>
          <w:tcPr>
            <w:tcW w:w="6912" w:type="dxa"/>
            <w:vAlign w:val="center"/>
          </w:tcPr>
          <w:p w14:paraId="73DDF7D8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高压、高频电疗室内绝缘良好，治疗应在木床、木椅上进行</w:t>
            </w:r>
          </w:p>
        </w:tc>
        <w:tc>
          <w:tcPr>
            <w:tcW w:w="1418" w:type="dxa"/>
            <w:vAlign w:val="center"/>
          </w:tcPr>
          <w:p w14:paraId="257A0165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4945722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14:paraId="59DF8C37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70130427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495E86A1" w14:textId="77777777" w:rsidTr="007178F5">
        <w:trPr>
          <w:trHeight w:val="295"/>
        </w:trPr>
        <w:tc>
          <w:tcPr>
            <w:tcW w:w="6912" w:type="dxa"/>
            <w:vAlign w:val="center"/>
          </w:tcPr>
          <w:p w14:paraId="3E5C32EC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中频电疗仪不得与高频电疗仪放在同一房间、使用同一电源线路</w:t>
            </w:r>
          </w:p>
        </w:tc>
        <w:tc>
          <w:tcPr>
            <w:tcW w:w="1418" w:type="dxa"/>
            <w:vAlign w:val="center"/>
          </w:tcPr>
          <w:p w14:paraId="721A5AE7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81E4195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14:paraId="3BC6E019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578FF95F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7AEE7A60" w14:textId="77777777" w:rsidTr="007178F5">
        <w:trPr>
          <w:trHeight w:val="295"/>
        </w:trPr>
        <w:tc>
          <w:tcPr>
            <w:tcW w:w="6912" w:type="dxa"/>
            <w:vAlign w:val="center"/>
          </w:tcPr>
          <w:p w14:paraId="4A5FB584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高频治疗室内须设屏蔽；仪器摆放及使用规范</w:t>
            </w:r>
          </w:p>
        </w:tc>
        <w:tc>
          <w:tcPr>
            <w:tcW w:w="1418" w:type="dxa"/>
            <w:vAlign w:val="center"/>
          </w:tcPr>
          <w:p w14:paraId="54C3596D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54A8795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14:paraId="774048ED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783A9837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031EE5C4" w14:textId="77777777" w:rsidTr="007178F5">
        <w:trPr>
          <w:trHeight w:val="295"/>
        </w:trPr>
        <w:tc>
          <w:tcPr>
            <w:tcW w:w="6912" w:type="dxa"/>
            <w:vAlign w:val="center"/>
          </w:tcPr>
          <w:p w14:paraId="29D9B395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进行高压、高频电疗时，患者和工作人员均应保持身体和衣服干燥，并熟悉禁忌症</w:t>
            </w:r>
          </w:p>
        </w:tc>
        <w:tc>
          <w:tcPr>
            <w:tcW w:w="1418" w:type="dxa"/>
            <w:vAlign w:val="center"/>
          </w:tcPr>
          <w:p w14:paraId="1FCB149A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CE217A2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14:paraId="18B18AD4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6E27ACD9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1BC7AB0F" w14:textId="77777777" w:rsidTr="007178F5">
        <w:trPr>
          <w:cantSplit/>
          <w:trHeight w:val="295"/>
        </w:trPr>
        <w:tc>
          <w:tcPr>
            <w:tcW w:w="6912" w:type="dxa"/>
            <w:vAlign w:val="center"/>
          </w:tcPr>
          <w:p w14:paraId="53613717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水疗室应有防滑防水设施，电源开关与照明开关须加防水罩</w:t>
            </w:r>
          </w:p>
        </w:tc>
        <w:tc>
          <w:tcPr>
            <w:tcW w:w="1418" w:type="dxa"/>
            <w:vAlign w:val="center"/>
          </w:tcPr>
          <w:p w14:paraId="538B519C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2C6BFDD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14:paraId="3DBB543B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569B3832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7F0C51ED" w14:textId="77777777" w:rsidTr="007178F5">
        <w:trPr>
          <w:cantSplit/>
          <w:trHeight w:val="295"/>
        </w:trPr>
        <w:tc>
          <w:tcPr>
            <w:tcW w:w="6912" w:type="dxa"/>
            <w:vAlign w:val="center"/>
          </w:tcPr>
          <w:p w14:paraId="55FA3092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从事紫外线、激光、偏振光、超声波、微波的工作人员，须特别防护</w:t>
            </w:r>
          </w:p>
        </w:tc>
        <w:tc>
          <w:tcPr>
            <w:tcW w:w="1418" w:type="dxa"/>
            <w:vAlign w:val="center"/>
          </w:tcPr>
          <w:p w14:paraId="7A262DDF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BAC63D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14:paraId="0953E050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71D121D8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1D5D423E" w14:textId="77777777" w:rsidTr="007178F5">
        <w:trPr>
          <w:cantSplit/>
          <w:trHeight w:val="295"/>
        </w:trPr>
        <w:tc>
          <w:tcPr>
            <w:tcW w:w="6912" w:type="dxa"/>
            <w:vAlign w:val="center"/>
          </w:tcPr>
          <w:p w14:paraId="16AFF80C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从事光疗、高频电疗、蜡疗的工作人员应定期轮换</w:t>
            </w:r>
          </w:p>
        </w:tc>
        <w:tc>
          <w:tcPr>
            <w:tcW w:w="1418" w:type="dxa"/>
            <w:vAlign w:val="center"/>
          </w:tcPr>
          <w:p w14:paraId="77CB9D14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955F55C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14:paraId="51B2B63E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500650F9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195F0A0B" w14:textId="77777777" w:rsidTr="007178F5">
        <w:trPr>
          <w:cantSplit/>
          <w:trHeight w:val="295"/>
        </w:trPr>
        <w:tc>
          <w:tcPr>
            <w:tcW w:w="6912" w:type="dxa"/>
            <w:vAlign w:val="center"/>
          </w:tcPr>
          <w:p w14:paraId="1DC2F993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科内应备有急救物品，并熟悉急救操作</w:t>
            </w:r>
          </w:p>
        </w:tc>
        <w:tc>
          <w:tcPr>
            <w:tcW w:w="1418" w:type="dxa"/>
            <w:vAlign w:val="center"/>
          </w:tcPr>
          <w:p w14:paraId="5BED46F4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8C7F494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14:paraId="69FEA7DB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697A7172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2709E738" w14:textId="77777777" w:rsidTr="007178F5">
        <w:trPr>
          <w:cantSplit/>
          <w:trHeight w:val="295"/>
        </w:trPr>
        <w:tc>
          <w:tcPr>
            <w:tcW w:w="6912" w:type="dxa"/>
            <w:vAlign w:val="center"/>
          </w:tcPr>
          <w:p w14:paraId="6E11037D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只有经过本专业培训并熟悉仪器性能者方可使用仪器</w:t>
            </w:r>
          </w:p>
        </w:tc>
        <w:tc>
          <w:tcPr>
            <w:tcW w:w="1418" w:type="dxa"/>
            <w:vAlign w:val="center"/>
          </w:tcPr>
          <w:p w14:paraId="1DBFB4CB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E879641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14:paraId="129C1288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087FB9DC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14:paraId="41F80EF5" w14:textId="77777777" w:rsidR="00462FD1" w:rsidRDefault="00462FD1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</w:p>
    <w:p w14:paraId="6462AF02" w14:textId="77777777" w:rsidR="00462FD1" w:rsidRDefault="005518FB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 </w:t>
      </w:r>
    </w:p>
    <w:p w14:paraId="38E0D00B" w14:textId="77777777" w:rsidR="00462FD1" w:rsidRDefault="005518FB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 自查者：</w:t>
      </w:r>
    </w:p>
    <w:p w14:paraId="239A1A8D" w14:textId="77777777" w:rsidR="00462FD1" w:rsidRDefault="005518FB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日期：</w:t>
      </w:r>
    </w:p>
    <w:p w14:paraId="69F963EB" w14:textId="77777777" w:rsidR="00462FD1" w:rsidRDefault="00462FD1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</w:p>
    <w:p w14:paraId="1F7B2044" w14:textId="77777777" w:rsidR="00462FD1" w:rsidRDefault="00462FD1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14:paraId="519187C6" w14:textId="77777777" w:rsidR="00462FD1" w:rsidRDefault="005518FB">
      <w:pPr>
        <w:spacing w:line="360" w:lineRule="auto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执行安全防护制度自查表</w:t>
      </w:r>
    </w:p>
    <w:p w14:paraId="5712A42D" w14:textId="77777777" w:rsidR="00462FD1" w:rsidRDefault="005518FB">
      <w:pPr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科室：康复科                                     自查         月份                    得分（100分）</w:t>
      </w:r>
    </w:p>
    <w:tbl>
      <w:tblPr>
        <w:tblStyle w:val="aa"/>
        <w:tblW w:w="14174" w:type="dxa"/>
        <w:tblLayout w:type="fixed"/>
        <w:tblLook w:val="04A0" w:firstRow="1" w:lastRow="0" w:firstColumn="1" w:lastColumn="0" w:noHBand="0" w:noVBand="1"/>
      </w:tblPr>
      <w:tblGrid>
        <w:gridCol w:w="6911"/>
        <w:gridCol w:w="1276"/>
        <w:gridCol w:w="853"/>
        <w:gridCol w:w="1273"/>
        <w:gridCol w:w="2554"/>
        <w:gridCol w:w="1307"/>
      </w:tblGrid>
      <w:tr w:rsidR="00462FD1" w14:paraId="00612491" w14:textId="77777777">
        <w:trPr>
          <w:cantSplit/>
          <w:trHeight w:val="297"/>
        </w:trPr>
        <w:tc>
          <w:tcPr>
            <w:tcW w:w="6911" w:type="dxa"/>
          </w:tcPr>
          <w:p w14:paraId="013125BF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考核内容</w:t>
            </w:r>
          </w:p>
        </w:tc>
        <w:tc>
          <w:tcPr>
            <w:tcW w:w="1276" w:type="dxa"/>
          </w:tcPr>
          <w:p w14:paraId="5581CA3B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考核标准</w:t>
            </w:r>
          </w:p>
        </w:tc>
        <w:tc>
          <w:tcPr>
            <w:tcW w:w="853" w:type="dxa"/>
          </w:tcPr>
          <w:p w14:paraId="6F381BF7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分值</w:t>
            </w:r>
          </w:p>
        </w:tc>
        <w:tc>
          <w:tcPr>
            <w:tcW w:w="1273" w:type="dxa"/>
          </w:tcPr>
          <w:p w14:paraId="5695B290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扣分标准</w:t>
            </w:r>
          </w:p>
        </w:tc>
        <w:tc>
          <w:tcPr>
            <w:tcW w:w="2554" w:type="dxa"/>
          </w:tcPr>
          <w:p w14:paraId="47F02471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扣分理由</w:t>
            </w:r>
          </w:p>
        </w:tc>
        <w:tc>
          <w:tcPr>
            <w:tcW w:w="1307" w:type="dxa"/>
          </w:tcPr>
          <w:p w14:paraId="62B2CCA1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扣分</w:t>
            </w:r>
          </w:p>
        </w:tc>
      </w:tr>
      <w:tr w:rsidR="00462FD1" w14:paraId="18EDD6FB" w14:textId="77777777">
        <w:trPr>
          <w:trHeight w:val="295"/>
        </w:trPr>
        <w:tc>
          <w:tcPr>
            <w:tcW w:w="6911" w:type="dxa"/>
            <w:vAlign w:val="center"/>
          </w:tcPr>
          <w:p w14:paraId="29C48D9E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科室线路电器设置符合规范</w:t>
            </w:r>
          </w:p>
        </w:tc>
        <w:tc>
          <w:tcPr>
            <w:tcW w:w="1276" w:type="dxa"/>
            <w:vMerge w:val="restart"/>
            <w:vAlign w:val="center"/>
          </w:tcPr>
          <w:p w14:paraId="7479B00D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每月一次</w:t>
            </w:r>
          </w:p>
        </w:tc>
        <w:tc>
          <w:tcPr>
            <w:tcW w:w="853" w:type="dxa"/>
            <w:vAlign w:val="center"/>
          </w:tcPr>
          <w:p w14:paraId="7B63E026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273" w:type="dxa"/>
            <w:vMerge w:val="restart"/>
            <w:vAlign w:val="center"/>
          </w:tcPr>
          <w:p w14:paraId="419B14B4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5分值的扣1分，10分值的扣2分</w:t>
            </w:r>
          </w:p>
        </w:tc>
        <w:tc>
          <w:tcPr>
            <w:tcW w:w="2554" w:type="dxa"/>
          </w:tcPr>
          <w:p w14:paraId="757623D1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07" w:type="dxa"/>
          </w:tcPr>
          <w:p w14:paraId="5048EE61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5A5CF570" w14:textId="77777777">
        <w:trPr>
          <w:trHeight w:val="295"/>
        </w:trPr>
        <w:tc>
          <w:tcPr>
            <w:tcW w:w="6911" w:type="dxa"/>
            <w:vAlign w:val="center"/>
          </w:tcPr>
          <w:p w14:paraId="775D298E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每日开始工作前合闸通电，工作结束时拉闸切断电源</w:t>
            </w:r>
          </w:p>
        </w:tc>
        <w:tc>
          <w:tcPr>
            <w:tcW w:w="1276" w:type="dxa"/>
            <w:vMerge/>
            <w:vAlign w:val="center"/>
          </w:tcPr>
          <w:p w14:paraId="4C102CA3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238D5364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273" w:type="dxa"/>
            <w:vMerge/>
          </w:tcPr>
          <w:p w14:paraId="7FC4E590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4" w:type="dxa"/>
          </w:tcPr>
          <w:p w14:paraId="3FA7B508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07" w:type="dxa"/>
          </w:tcPr>
          <w:p w14:paraId="1FD8C727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2B755357" w14:textId="77777777">
        <w:trPr>
          <w:cantSplit/>
          <w:trHeight w:val="295"/>
        </w:trPr>
        <w:tc>
          <w:tcPr>
            <w:tcW w:w="6911" w:type="dxa"/>
            <w:vAlign w:val="center"/>
          </w:tcPr>
          <w:p w14:paraId="3B40B476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所有仪器必须是三证齐全</w:t>
            </w:r>
          </w:p>
        </w:tc>
        <w:tc>
          <w:tcPr>
            <w:tcW w:w="1276" w:type="dxa"/>
            <w:vMerge/>
            <w:vAlign w:val="center"/>
          </w:tcPr>
          <w:p w14:paraId="3C57E67D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1332182A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273" w:type="dxa"/>
            <w:vMerge/>
          </w:tcPr>
          <w:p w14:paraId="03D5B311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4" w:type="dxa"/>
          </w:tcPr>
          <w:p w14:paraId="3843424E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07" w:type="dxa"/>
          </w:tcPr>
          <w:p w14:paraId="07538DD8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2E8BA8A5" w14:textId="77777777">
        <w:trPr>
          <w:trHeight w:val="295"/>
        </w:trPr>
        <w:tc>
          <w:tcPr>
            <w:tcW w:w="6911" w:type="dxa"/>
            <w:vAlign w:val="center"/>
          </w:tcPr>
          <w:p w14:paraId="4F0AE91A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新购的仪器应先检查，保证安全后方可给患者使用</w:t>
            </w:r>
          </w:p>
        </w:tc>
        <w:tc>
          <w:tcPr>
            <w:tcW w:w="1276" w:type="dxa"/>
            <w:vMerge/>
            <w:vAlign w:val="center"/>
          </w:tcPr>
          <w:p w14:paraId="709D62A2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60DDD909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273" w:type="dxa"/>
            <w:vMerge/>
          </w:tcPr>
          <w:p w14:paraId="39DC1599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4" w:type="dxa"/>
          </w:tcPr>
          <w:p w14:paraId="4B355491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07" w:type="dxa"/>
          </w:tcPr>
          <w:p w14:paraId="57FA0B2D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584FC76D" w14:textId="77777777">
        <w:trPr>
          <w:trHeight w:val="295"/>
        </w:trPr>
        <w:tc>
          <w:tcPr>
            <w:tcW w:w="6911" w:type="dxa"/>
            <w:vAlign w:val="center"/>
          </w:tcPr>
          <w:p w14:paraId="3ED19FFA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仪器设备、导线插头、电极板、附件等连接处应绝缘良好，并定期检查，及时检修</w:t>
            </w:r>
          </w:p>
        </w:tc>
        <w:tc>
          <w:tcPr>
            <w:tcW w:w="1276" w:type="dxa"/>
            <w:vMerge/>
            <w:vAlign w:val="center"/>
          </w:tcPr>
          <w:p w14:paraId="0AF31217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2A09AEC9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273" w:type="dxa"/>
            <w:vMerge/>
          </w:tcPr>
          <w:p w14:paraId="508311DC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4" w:type="dxa"/>
          </w:tcPr>
          <w:p w14:paraId="4F5111A4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07" w:type="dxa"/>
          </w:tcPr>
          <w:p w14:paraId="741EAFEB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6BD0F4DB" w14:textId="77777777">
        <w:trPr>
          <w:trHeight w:val="295"/>
        </w:trPr>
        <w:tc>
          <w:tcPr>
            <w:tcW w:w="6911" w:type="dxa"/>
            <w:vAlign w:val="center"/>
          </w:tcPr>
          <w:p w14:paraId="07A28096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电源插座处不可放置易燃、易爆物品</w:t>
            </w:r>
          </w:p>
        </w:tc>
        <w:tc>
          <w:tcPr>
            <w:tcW w:w="1276" w:type="dxa"/>
            <w:vMerge/>
            <w:vAlign w:val="center"/>
          </w:tcPr>
          <w:p w14:paraId="002BA1C2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24E949D9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273" w:type="dxa"/>
            <w:vMerge/>
          </w:tcPr>
          <w:p w14:paraId="24C2D06B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4" w:type="dxa"/>
          </w:tcPr>
          <w:p w14:paraId="60C25EC7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07" w:type="dxa"/>
          </w:tcPr>
          <w:p w14:paraId="1BBAE431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2BE876E6" w14:textId="77777777">
        <w:trPr>
          <w:trHeight w:val="295"/>
        </w:trPr>
        <w:tc>
          <w:tcPr>
            <w:tcW w:w="6911" w:type="dxa"/>
            <w:vAlign w:val="center"/>
          </w:tcPr>
          <w:p w14:paraId="4A4E5338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高压、高频电疗室内绝缘良好，治疗应在木床、木椅上进行</w:t>
            </w:r>
          </w:p>
        </w:tc>
        <w:tc>
          <w:tcPr>
            <w:tcW w:w="1276" w:type="dxa"/>
            <w:vMerge/>
            <w:vAlign w:val="center"/>
          </w:tcPr>
          <w:p w14:paraId="39DB6748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31160A20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273" w:type="dxa"/>
            <w:vMerge/>
          </w:tcPr>
          <w:p w14:paraId="358F46B7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4" w:type="dxa"/>
          </w:tcPr>
          <w:p w14:paraId="5498B332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07" w:type="dxa"/>
          </w:tcPr>
          <w:p w14:paraId="011F6168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6D5B4889" w14:textId="77777777">
        <w:trPr>
          <w:trHeight w:val="295"/>
        </w:trPr>
        <w:tc>
          <w:tcPr>
            <w:tcW w:w="6911" w:type="dxa"/>
            <w:vAlign w:val="center"/>
          </w:tcPr>
          <w:p w14:paraId="10261E2A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中频电疗仪不得与高频电疗仪放在同一房间、使用同一电源线路</w:t>
            </w:r>
          </w:p>
        </w:tc>
        <w:tc>
          <w:tcPr>
            <w:tcW w:w="1276" w:type="dxa"/>
            <w:vMerge/>
            <w:vAlign w:val="center"/>
          </w:tcPr>
          <w:p w14:paraId="215FF09D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789E6D78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273" w:type="dxa"/>
            <w:vMerge/>
          </w:tcPr>
          <w:p w14:paraId="70DA8027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4" w:type="dxa"/>
          </w:tcPr>
          <w:p w14:paraId="09733B74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07" w:type="dxa"/>
          </w:tcPr>
          <w:p w14:paraId="24BC782E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5196BC55" w14:textId="77777777">
        <w:trPr>
          <w:trHeight w:val="295"/>
        </w:trPr>
        <w:tc>
          <w:tcPr>
            <w:tcW w:w="6911" w:type="dxa"/>
            <w:vAlign w:val="center"/>
          </w:tcPr>
          <w:p w14:paraId="61FAA914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高频治疗室内须设屏蔽；仪器摆放及使用规范</w:t>
            </w:r>
          </w:p>
        </w:tc>
        <w:tc>
          <w:tcPr>
            <w:tcW w:w="1276" w:type="dxa"/>
            <w:vMerge/>
            <w:vAlign w:val="center"/>
          </w:tcPr>
          <w:p w14:paraId="6835411A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5E0F5E4E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273" w:type="dxa"/>
            <w:vMerge/>
          </w:tcPr>
          <w:p w14:paraId="0EA1CAB4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4" w:type="dxa"/>
          </w:tcPr>
          <w:p w14:paraId="6FEA123C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07" w:type="dxa"/>
          </w:tcPr>
          <w:p w14:paraId="01CA8681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6F9A41AA" w14:textId="77777777">
        <w:trPr>
          <w:trHeight w:val="295"/>
        </w:trPr>
        <w:tc>
          <w:tcPr>
            <w:tcW w:w="6911" w:type="dxa"/>
            <w:vAlign w:val="center"/>
          </w:tcPr>
          <w:p w14:paraId="1EC3EEF0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进行高压、高频电疗时，患者和工作人员均应保持身体和衣服干燥，并熟悉禁忌症</w:t>
            </w:r>
          </w:p>
        </w:tc>
        <w:tc>
          <w:tcPr>
            <w:tcW w:w="1276" w:type="dxa"/>
            <w:vMerge/>
            <w:vAlign w:val="center"/>
          </w:tcPr>
          <w:p w14:paraId="5DB22070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15934BD2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273" w:type="dxa"/>
            <w:vMerge/>
          </w:tcPr>
          <w:p w14:paraId="4ED076AE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4" w:type="dxa"/>
          </w:tcPr>
          <w:p w14:paraId="2E65BE50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07" w:type="dxa"/>
          </w:tcPr>
          <w:p w14:paraId="1042D962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6F87EF04" w14:textId="77777777">
        <w:trPr>
          <w:cantSplit/>
          <w:trHeight w:val="295"/>
        </w:trPr>
        <w:tc>
          <w:tcPr>
            <w:tcW w:w="6911" w:type="dxa"/>
            <w:vAlign w:val="center"/>
          </w:tcPr>
          <w:p w14:paraId="0BD61863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水疗室应有防滑防水设施，电源开关与照明开关须加防水罩</w:t>
            </w:r>
          </w:p>
        </w:tc>
        <w:tc>
          <w:tcPr>
            <w:tcW w:w="1276" w:type="dxa"/>
            <w:vMerge/>
            <w:vAlign w:val="center"/>
          </w:tcPr>
          <w:p w14:paraId="2F724ABC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3" w:type="dxa"/>
          </w:tcPr>
          <w:p w14:paraId="4EA9CDB0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273" w:type="dxa"/>
            <w:vMerge/>
          </w:tcPr>
          <w:p w14:paraId="6344A609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4" w:type="dxa"/>
          </w:tcPr>
          <w:p w14:paraId="5BA2A3F3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07" w:type="dxa"/>
          </w:tcPr>
          <w:p w14:paraId="097884B6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70F8AB51" w14:textId="77777777">
        <w:trPr>
          <w:cantSplit/>
          <w:trHeight w:val="295"/>
        </w:trPr>
        <w:tc>
          <w:tcPr>
            <w:tcW w:w="6911" w:type="dxa"/>
            <w:vAlign w:val="center"/>
          </w:tcPr>
          <w:p w14:paraId="4CE94F6F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从事紫外线、激光、偏振光、超声波、微波的工作人员，须特别防护</w:t>
            </w:r>
          </w:p>
        </w:tc>
        <w:tc>
          <w:tcPr>
            <w:tcW w:w="1276" w:type="dxa"/>
            <w:vMerge/>
            <w:vAlign w:val="center"/>
          </w:tcPr>
          <w:p w14:paraId="2D992D37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3" w:type="dxa"/>
          </w:tcPr>
          <w:p w14:paraId="6868734A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273" w:type="dxa"/>
            <w:vMerge/>
          </w:tcPr>
          <w:p w14:paraId="0A1BD5B2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4" w:type="dxa"/>
          </w:tcPr>
          <w:p w14:paraId="68E1D225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07" w:type="dxa"/>
          </w:tcPr>
          <w:p w14:paraId="3A47D665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2EDF9614" w14:textId="77777777">
        <w:trPr>
          <w:cantSplit/>
          <w:trHeight w:val="295"/>
        </w:trPr>
        <w:tc>
          <w:tcPr>
            <w:tcW w:w="6911" w:type="dxa"/>
            <w:vAlign w:val="center"/>
          </w:tcPr>
          <w:p w14:paraId="0ED13F56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从事光疗、高频电疗、蜡疗的工作人员应定期轮换</w:t>
            </w:r>
          </w:p>
        </w:tc>
        <w:tc>
          <w:tcPr>
            <w:tcW w:w="1276" w:type="dxa"/>
            <w:vMerge/>
            <w:vAlign w:val="center"/>
          </w:tcPr>
          <w:p w14:paraId="0C7771EE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3" w:type="dxa"/>
          </w:tcPr>
          <w:p w14:paraId="5D5A66F7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273" w:type="dxa"/>
            <w:vMerge/>
          </w:tcPr>
          <w:p w14:paraId="702CF1B6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4" w:type="dxa"/>
          </w:tcPr>
          <w:p w14:paraId="0741C71C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07" w:type="dxa"/>
          </w:tcPr>
          <w:p w14:paraId="0180378C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33CEB4AE" w14:textId="77777777">
        <w:trPr>
          <w:cantSplit/>
          <w:trHeight w:val="295"/>
        </w:trPr>
        <w:tc>
          <w:tcPr>
            <w:tcW w:w="6911" w:type="dxa"/>
            <w:vAlign w:val="center"/>
          </w:tcPr>
          <w:p w14:paraId="528D5B27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科内应备有急救物品，并熟悉急救操作</w:t>
            </w:r>
          </w:p>
        </w:tc>
        <w:tc>
          <w:tcPr>
            <w:tcW w:w="1276" w:type="dxa"/>
            <w:vMerge/>
            <w:vAlign w:val="center"/>
          </w:tcPr>
          <w:p w14:paraId="13EEBD00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3" w:type="dxa"/>
          </w:tcPr>
          <w:p w14:paraId="48D57248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273" w:type="dxa"/>
            <w:vMerge/>
          </w:tcPr>
          <w:p w14:paraId="3F8E005C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4" w:type="dxa"/>
          </w:tcPr>
          <w:p w14:paraId="45B098D9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07" w:type="dxa"/>
          </w:tcPr>
          <w:p w14:paraId="22E484FD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7F16CE4E" w14:textId="77777777">
        <w:trPr>
          <w:cantSplit/>
          <w:trHeight w:val="295"/>
        </w:trPr>
        <w:tc>
          <w:tcPr>
            <w:tcW w:w="6911" w:type="dxa"/>
            <w:vAlign w:val="center"/>
          </w:tcPr>
          <w:p w14:paraId="1BF637BA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只有经过本专业培训并熟悉仪器性能者方可使用仪器</w:t>
            </w:r>
          </w:p>
        </w:tc>
        <w:tc>
          <w:tcPr>
            <w:tcW w:w="1276" w:type="dxa"/>
            <w:vMerge/>
            <w:vAlign w:val="center"/>
          </w:tcPr>
          <w:p w14:paraId="4FC49D1B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3" w:type="dxa"/>
          </w:tcPr>
          <w:p w14:paraId="44CBFA09" w14:textId="77777777" w:rsidR="00462FD1" w:rsidRDefault="005518F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1273" w:type="dxa"/>
            <w:vMerge/>
          </w:tcPr>
          <w:p w14:paraId="60441451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4" w:type="dxa"/>
          </w:tcPr>
          <w:p w14:paraId="2ECC5A98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07" w:type="dxa"/>
          </w:tcPr>
          <w:p w14:paraId="70BC33A9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62FD1" w14:paraId="55CE2F08" w14:textId="77777777">
        <w:trPr>
          <w:cantSplit/>
          <w:trHeight w:val="295"/>
        </w:trPr>
        <w:tc>
          <w:tcPr>
            <w:tcW w:w="6911" w:type="dxa"/>
            <w:vAlign w:val="center"/>
          </w:tcPr>
          <w:p w14:paraId="28F5868A" w14:textId="77777777" w:rsidR="00462FD1" w:rsidRDefault="005518FB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合计</w:t>
            </w:r>
          </w:p>
        </w:tc>
        <w:tc>
          <w:tcPr>
            <w:tcW w:w="1276" w:type="dxa"/>
            <w:vAlign w:val="center"/>
          </w:tcPr>
          <w:p w14:paraId="6E372DE1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3" w:type="dxa"/>
          </w:tcPr>
          <w:p w14:paraId="55E7F118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E191656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54" w:type="dxa"/>
          </w:tcPr>
          <w:p w14:paraId="637ABB4E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307" w:type="dxa"/>
          </w:tcPr>
          <w:p w14:paraId="767085E9" w14:textId="77777777" w:rsidR="00462FD1" w:rsidRDefault="00462FD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14:paraId="61EF3B9E" w14:textId="77777777" w:rsidR="00462FD1" w:rsidRDefault="00462FD1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</w:p>
    <w:p w14:paraId="31CF03F3" w14:textId="77777777" w:rsidR="00462FD1" w:rsidRDefault="005518FB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                                                            </w:t>
      </w:r>
    </w:p>
    <w:p w14:paraId="6DD75C2A" w14:textId="77777777" w:rsidR="00462FD1" w:rsidRDefault="005518FB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 自查者：</w:t>
      </w:r>
    </w:p>
    <w:p w14:paraId="79F79DC2" w14:textId="77777777" w:rsidR="00462FD1" w:rsidRDefault="005518FB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日期：</w:t>
      </w:r>
    </w:p>
    <w:sectPr w:rsidR="00462FD1">
      <w:headerReference w:type="default" r:id="rId8"/>
      <w:footerReference w:type="default" r:id="rId9"/>
      <w:pgSz w:w="16838" w:h="11906" w:orient="landscape"/>
      <w:pgMar w:top="1440" w:right="1797" w:bottom="1440" w:left="1797" w:header="0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823060" w14:textId="77777777" w:rsidR="00672000" w:rsidRDefault="00672000">
      <w:r>
        <w:separator/>
      </w:r>
    </w:p>
  </w:endnote>
  <w:endnote w:type="continuationSeparator" w:id="0">
    <w:p w14:paraId="017D7299" w14:textId="77777777" w:rsidR="00672000" w:rsidRDefault="00672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8D20F" w14:textId="77777777" w:rsidR="00462FD1" w:rsidRDefault="005518F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7AF2337" wp14:editId="44E6D83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006FCB" w14:textId="77777777" w:rsidR="00462FD1" w:rsidRDefault="005518FB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AF2337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" filled="f" fillcolor="white [3201]" stroked="f" strokeweight=".5pt">
              <v:textbox style="mso-fit-shape-to-text:t" inset="0,0,0,0">
                <w:txbxContent>
                  <w:p w14:paraId="67006FCB" w14:textId="77777777" w:rsidR="00462FD1" w:rsidRDefault="005518FB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>
                        <w:rPr>
                          <w:rFonts w:hint="eastAsia"/>
                        </w:rPr>
                        <w:t>4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4E87A" w14:textId="77777777" w:rsidR="00672000" w:rsidRDefault="00672000">
      <w:r>
        <w:separator/>
      </w:r>
    </w:p>
  </w:footnote>
  <w:footnote w:type="continuationSeparator" w:id="0">
    <w:p w14:paraId="7D937DCB" w14:textId="77777777" w:rsidR="00672000" w:rsidRDefault="00672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3AF26" w14:textId="7F033580" w:rsidR="00462FD1" w:rsidRDefault="005518FB">
    <w:r>
      <w:ptab w:relativeTo="margin" w:alignment="lef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B34"/>
    <w:rsid w:val="00006C3E"/>
    <w:rsid w:val="00022600"/>
    <w:rsid w:val="00057656"/>
    <w:rsid w:val="000630A5"/>
    <w:rsid w:val="000758CD"/>
    <w:rsid w:val="000B06FB"/>
    <w:rsid w:val="00123CE7"/>
    <w:rsid w:val="00141849"/>
    <w:rsid w:val="00141FB8"/>
    <w:rsid w:val="001616E5"/>
    <w:rsid w:val="001A4D41"/>
    <w:rsid w:val="00253AA1"/>
    <w:rsid w:val="00261894"/>
    <w:rsid w:val="00275EF3"/>
    <w:rsid w:val="00311B1F"/>
    <w:rsid w:val="003227AB"/>
    <w:rsid w:val="00322A52"/>
    <w:rsid w:val="00346303"/>
    <w:rsid w:val="003C21F5"/>
    <w:rsid w:val="00400F64"/>
    <w:rsid w:val="00403D3C"/>
    <w:rsid w:val="00403F45"/>
    <w:rsid w:val="00462FD1"/>
    <w:rsid w:val="004B5990"/>
    <w:rsid w:val="004C4F8F"/>
    <w:rsid w:val="004F7B34"/>
    <w:rsid w:val="005518FB"/>
    <w:rsid w:val="00582075"/>
    <w:rsid w:val="005A1434"/>
    <w:rsid w:val="00672000"/>
    <w:rsid w:val="006F6BB1"/>
    <w:rsid w:val="007178F5"/>
    <w:rsid w:val="00791C35"/>
    <w:rsid w:val="007F44DD"/>
    <w:rsid w:val="00870232"/>
    <w:rsid w:val="008D09DE"/>
    <w:rsid w:val="008E6678"/>
    <w:rsid w:val="009321FC"/>
    <w:rsid w:val="0098719F"/>
    <w:rsid w:val="009C76BC"/>
    <w:rsid w:val="009D72F2"/>
    <w:rsid w:val="00A122CC"/>
    <w:rsid w:val="00A8313B"/>
    <w:rsid w:val="00AB6E5F"/>
    <w:rsid w:val="00B137E2"/>
    <w:rsid w:val="00B744E2"/>
    <w:rsid w:val="00B75E0C"/>
    <w:rsid w:val="00B86B75"/>
    <w:rsid w:val="00BA58FF"/>
    <w:rsid w:val="00BC654B"/>
    <w:rsid w:val="00C1680E"/>
    <w:rsid w:val="00C240BA"/>
    <w:rsid w:val="00C31CCE"/>
    <w:rsid w:val="00C702F6"/>
    <w:rsid w:val="00C922B8"/>
    <w:rsid w:val="00D05794"/>
    <w:rsid w:val="00D32F4B"/>
    <w:rsid w:val="00D53BD1"/>
    <w:rsid w:val="00D81BEA"/>
    <w:rsid w:val="00D950E7"/>
    <w:rsid w:val="00DA11A7"/>
    <w:rsid w:val="00E409F2"/>
    <w:rsid w:val="00E63798"/>
    <w:rsid w:val="00E87245"/>
    <w:rsid w:val="00EA4572"/>
    <w:rsid w:val="00EA5CD1"/>
    <w:rsid w:val="00F24E47"/>
    <w:rsid w:val="00F34FC7"/>
    <w:rsid w:val="00F94B37"/>
    <w:rsid w:val="00F95BEF"/>
    <w:rsid w:val="00FB38D8"/>
    <w:rsid w:val="00FE6E83"/>
    <w:rsid w:val="023E5B79"/>
    <w:rsid w:val="05CA7EF7"/>
    <w:rsid w:val="14000476"/>
    <w:rsid w:val="16123282"/>
    <w:rsid w:val="1E0F2D62"/>
    <w:rsid w:val="278936EF"/>
    <w:rsid w:val="284C2320"/>
    <w:rsid w:val="2BE470D6"/>
    <w:rsid w:val="3C07567F"/>
    <w:rsid w:val="42B93801"/>
    <w:rsid w:val="43437C74"/>
    <w:rsid w:val="45014AD3"/>
    <w:rsid w:val="45AA1045"/>
    <w:rsid w:val="4B0209D0"/>
    <w:rsid w:val="4FDF2ED3"/>
    <w:rsid w:val="52A870E3"/>
    <w:rsid w:val="57A95B84"/>
    <w:rsid w:val="5AB05A0E"/>
    <w:rsid w:val="5D24752C"/>
    <w:rsid w:val="65407F60"/>
    <w:rsid w:val="6A9E5E26"/>
    <w:rsid w:val="7237344C"/>
    <w:rsid w:val="781A13ED"/>
    <w:rsid w:val="7C8A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9650B9"/>
  <w15:docId w15:val="{4462045D-41BD-4880-849D-705535CC6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861FB1-7548-4A9E-8DE9-7A312BC89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宋 俊明</cp:lastModifiedBy>
  <cp:revision>4</cp:revision>
  <cp:lastPrinted>2019-07-04T00:51:00Z</cp:lastPrinted>
  <dcterms:created xsi:type="dcterms:W3CDTF">2020-05-29T05:34:00Z</dcterms:created>
  <dcterms:modified xsi:type="dcterms:W3CDTF">2020-06-04T06:50:00Z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